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Домашние задания по предмету «народное музыкальное творчество»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 класс народное отделение(5-ти летний срок обучения)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с 06.04. по 12.04.2020г.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Прочитать волшебные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русские народные сказки</w:t>
      </w:r>
      <w:r>
        <w:rPr>
          <w:rFonts w:cs="Times New Roman" w:ascii="Times New Roman" w:hAnsi="Times New Roman"/>
          <w:sz w:val="28"/>
          <w:szCs w:val="28"/>
        </w:rPr>
        <w:t xml:space="preserve"> «Крошечка Хаврошечка», «Царевна лягушка».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ab/>
        <w:t>Определить волшебных помощников, отрицательных и положительных героев, найти волшебные предметы. Записать в тетрадь.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Выполненное домашнее задание можете присылать на мой электронный адрес, на вайбер, ватсап по номеру телефона.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332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1e1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LibreOffice/6.2.7.1$Windows_x86 LibreOffice_project/23edc44b61b830b7d749943e020e96f5a7df63bf</Application>
  <Pages>1</Pages>
  <Words>57</Words>
  <Characters>408</Characters>
  <CharactersWithSpaces>462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2020-04-03T11:41:00Z</dcterms:created>
  <dc:creator>Пользователь</dc:creator>
  <dc:description/>
  <dc:language>ru-RU</dc:language>
  <cp:lastModifiedBy/>
  <dcterms:modified xsi:type="dcterms:W3CDTF">2020-04-06T10:39:28Z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